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61" w:rsidRPr="00E61861" w:rsidRDefault="008D648F" w:rsidP="00E61861">
      <w:pPr>
        <w:ind w:left="345"/>
        <w:jc w:val="right"/>
        <w:rPr>
          <w:sz w:val="28"/>
          <w:szCs w:val="28"/>
        </w:rPr>
      </w:pPr>
      <w:r>
        <w:rPr>
          <w:sz w:val="28"/>
          <w:szCs w:val="28"/>
        </w:rPr>
        <w:t>Załącznik Nr 1</w:t>
      </w:r>
    </w:p>
    <w:p w:rsidR="0088731D" w:rsidRPr="00811A9D" w:rsidRDefault="008D648F" w:rsidP="008B7AB7">
      <w:pPr>
        <w:ind w:left="345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Opis przedmiotu zamówienia</w:t>
      </w:r>
      <w:r w:rsidR="00013F44" w:rsidRPr="00E61861">
        <w:rPr>
          <w:b/>
          <w:sz w:val="32"/>
          <w:szCs w:val="32"/>
        </w:rPr>
        <w:br/>
      </w:r>
      <w:r w:rsidR="0088731D" w:rsidRPr="00811A9D">
        <w:rPr>
          <w:b/>
          <w:sz w:val="28"/>
          <w:szCs w:val="28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9319"/>
      </w:tblGrid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b/>
              </w:rPr>
            </w:pPr>
            <w:r w:rsidRPr="00216334">
              <w:rPr>
                <w:b/>
              </w:rPr>
              <w:t>Lp.</w:t>
            </w: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1E5CD9">
            <w:pPr>
              <w:rPr>
                <w:b/>
              </w:rPr>
            </w:pPr>
            <w:bookmarkStart w:id="0" w:name="_GoBack"/>
            <w:bookmarkEnd w:id="0"/>
            <w:r w:rsidRPr="00216334">
              <w:rPr>
                <w:b/>
              </w:rPr>
              <w:t>Parametry techniczne wymagane przez Zamawiającego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7522AD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Rok produkcji - nie starszy niż 1998 r.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863E61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Przebieg samochodu - nie więcej niż 80 000 km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Moc silnika nie mniejsza niż 220 KM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Rodzaj paliwa - diesel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Liczba osi 2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7522AD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Napęd 4x4 możliwość blokady mechanizmu różnicowego osi przedniej i tylnej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skrzynia biegów manualna – min. 6 – biegowa zsynchronizowana + bieg wsteczny.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Ogumienie umożliwiające bezpieczną jazdę w warunkach terenowych i szosowych min. 22 cale.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Układ hamulcowy wyposażony w ABS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863E61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Masa pojazdu minimum 13000 kg 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863E61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Maksymalna długość pojazdu 8,00 m</w:t>
            </w:r>
          </w:p>
        </w:tc>
      </w:tr>
      <w:tr w:rsidR="008D648F" w:rsidRPr="00216334" w:rsidTr="008D648F">
        <w:tc>
          <w:tcPr>
            <w:tcW w:w="570" w:type="dxa"/>
            <w:vMerge w:val="restart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  <w:r w:rsidRPr="00216334">
              <w:rPr>
                <w:sz w:val="21"/>
                <w:szCs w:val="21"/>
              </w:rPr>
              <w:t xml:space="preserve">Bezwypadkowy, kolor czerwony RAL 3000, 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 w:rsidRPr="00216334">
              <w:rPr>
                <w:sz w:val="21"/>
                <w:szCs w:val="21"/>
              </w:rPr>
              <w:t>spomaganie kierownicy, kierownica oryginalnie montowana po lewej stronie samochodu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Pr="00216334">
              <w:rPr>
                <w:sz w:val="21"/>
                <w:szCs w:val="21"/>
              </w:rPr>
              <w:t xml:space="preserve">ednomodułowa kabina </w:t>
            </w:r>
            <w:r>
              <w:rPr>
                <w:sz w:val="21"/>
                <w:szCs w:val="21"/>
              </w:rPr>
              <w:t>min. 6 oso</w:t>
            </w:r>
            <w:r w:rsidRPr="00216334"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owa</w:t>
            </w:r>
            <w:r w:rsidRPr="00216334">
              <w:rPr>
                <w:sz w:val="21"/>
                <w:szCs w:val="21"/>
              </w:rPr>
              <w:t xml:space="preserve"> z 4 drzwiami</w:t>
            </w:r>
            <w:r>
              <w:rPr>
                <w:sz w:val="21"/>
                <w:szCs w:val="21"/>
              </w:rPr>
              <w:t>, układ siedzeń 2+4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8D648F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Co najmniej 4 mocowania do aparatów ODO zainstalowane nad siedzeniami załogi oraz wieszaki na ubrania specjalne.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8D648F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Pod siedzeniami miejsce na drobny sprzęt i narzędzia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8D648F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Stopnie wyłożone blachą aluminiową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8D648F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Półka nad szybą przednią  z miejscem na radiotelefon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8D648F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Panel sterowniczy wyposażenia nad przednią szybą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8D648F" w:rsidP="001D75B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Niezależne ogrzewanie kabiny załogi .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D75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Ogrzewanie postojowe.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wewnętrzne kabiny LED – w tym niezależne dla dowódcy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Instalacja elektryczna 24 V wyposażona w główny wyłącznik prądu zabudowy i urządzeń. 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wyposażony w sygnalizację dźwiękową i świetlną włączonego biegu wstecznego.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przedziale autopompy zainstalowany dodatkowy głośnik z mikrofonem współpracujący z radiostacją samochodową.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Oryginalna zabudowa, konstrukcja wykonana z profili aluminiowych zamkniętych, poszycie zewnętrzne wykonane z aluminium oraz kompozytu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863E61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863E61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Minimum po dwie skrytki na bokach pojazdu, kryte żaluzją aluminiową, oraz jedna z tyłu zabezpieczająca autopompę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863E61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863E61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Minimum po jednym otwieranym schowku na bokach pojazdu z możliwością wykorzystania jako podesty robocze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863E61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Żaluzje aluminiowe </w:t>
            </w:r>
            <w:proofErr w:type="spellStart"/>
            <w:r w:rsidRPr="00863E61">
              <w:rPr>
                <w:sz w:val="21"/>
                <w:szCs w:val="21"/>
              </w:rPr>
              <w:t>pyło</w:t>
            </w:r>
            <w:proofErr w:type="spellEnd"/>
            <w:r w:rsidRPr="00863E61">
              <w:rPr>
                <w:sz w:val="21"/>
                <w:szCs w:val="21"/>
              </w:rPr>
              <w:t xml:space="preserve"> i wodoszczelne, z uszczelkami bocznymi, ze wspomaganiem otwarcia i systemem wykluczającym samoczynne opadanie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Skrytki przeznaczone na osprzęt wodny: prądownice, smok ssawny, rozdzielacz itp., konstrukcja skrytek zapewnia odprowadzenie wody z ich wnętrza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Dach pojazdu użytkowy, wyłożony materiałem antypoślizgowym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863E61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Na dachu uchwyt do mocowania  drabiny DW210</w:t>
            </w:r>
            <w:r>
              <w:rPr>
                <w:sz w:val="21"/>
                <w:szCs w:val="21"/>
              </w:rPr>
              <w:t>0</w:t>
            </w:r>
            <w:r w:rsidRPr="00863E61">
              <w:rPr>
                <w:sz w:val="21"/>
                <w:szCs w:val="21"/>
              </w:rPr>
              <w:t xml:space="preserve">S oraz zamocowana skrzynka aluminiowa na narzędzia 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863E61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Z tyłu nadwozia nierdzewna drabinka wejściowa na dach.</w:t>
            </w:r>
          </w:p>
        </w:tc>
      </w:tr>
      <w:tr w:rsidR="008D648F" w:rsidRPr="00216334" w:rsidTr="008D648F">
        <w:trPr>
          <w:trHeight w:val="494"/>
        </w:trPr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7F71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Autopompa z ogrzewaniem, o wydajności minimum 2000 l/min. wyposażona w nasady tłoczne W75-2 szt. i W52-2 szt.  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7F71A7">
            <w:pPr>
              <w:rPr>
                <w:sz w:val="21"/>
                <w:szCs w:val="21"/>
              </w:rPr>
            </w:pPr>
            <w:r w:rsidRPr="004E034A">
              <w:rPr>
                <w:sz w:val="21"/>
                <w:szCs w:val="21"/>
              </w:rPr>
              <w:t>Zbiornik wody min. 3000 l, wykonany z kompozytu, konserwowany obustronnie lakierem.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Zbiornik środka pianotwórczego o pojemności min. 300 l z dozownikiem do piany.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Zbiornik wyposażony w instalacje napełniania z hydrantu, minimum jeden króciec Ø 75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Zbiornik wyposażony w instalację przelewową z możliwością grawitacyjnego opróżniania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 xml:space="preserve">Automatyczny </w:t>
            </w:r>
            <w:proofErr w:type="spellStart"/>
            <w:r w:rsidRPr="00AD7D7B">
              <w:rPr>
                <w:sz w:val="21"/>
                <w:szCs w:val="21"/>
              </w:rPr>
              <w:t>trokomat</w:t>
            </w:r>
            <w:proofErr w:type="spellEnd"/>
            <w:r w:rsidRPr="00AD7D7B">
              <w:rPr>
                <w:sz w:val="21"/>
                <w:szCs w:val="21"/>
              </w:rPr>
              <w:t xml:space="preserve"> (moduł zasysania wody)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Linia szybkiego natarcia wraz z wężem wysokociśnieniowym o długości min. 40 m z dodatkową nasadką do piany.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 xml:space="preserve">Prądownica typu W 25 </w:t>
            </w:r>
            <w:proofErr w:type="spellStart"/>
            <w:r w:rsidRPr="00AD7D7B">
              <w:rPr>
                <w:sz w:val="21"/>
                <w:szCs w:val="21"/>
              </w:rPr>
              <w:t>Turboo</w:t>
            </w:r>
            <w:proofErr w:type="spellEnd"/>
            <w:r w:rsidRPr="00AD7D7B">
              <w:rPr>
                <w:sz w:val="21"/>
                <w:szCs w:val="21"/>
              </w:rPr>
              <w:t xml:space="preserve"> JET do linii szybkiego natarcia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Elektryczny układ zwijania linii szybkiego natarcia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Elektroniczny miernik ilości wody oraz środka pianotwórczego w zbiorniku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schowków wewnętrzne w technologii LED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767307" w:rsidRDefault="008D648F" w:rsidP="001E5CD9">
            <w:pPr>
              <w:rPr>
                <w:sz w:val="21"/>
                <w:szCs w:val="21"/>
              </w:rPr>
            </w:pPr>
            <w:r w:rsidRPr="00767307">
              <w:rPr>
                <w:sz w:val="21"/>
                <w:szCs w:val="21"/>
              </w:rPr>
              <w:t>Sygnalizacja otwarcia skrytek w kabinie kierowcy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767307" w:rsidRDefault="008D648F" w:rsidP="001E5CD9">
            <w:pPr>
              <w:rPr>
                <w:sz w:val="21"/>
                <w:szCs w:val="21"/>
              </w:rPr>
            </w:pPr>
            <w:r w:rsidRPr="00767307">
              <w:rPr>
                <w:sz w:val="21"/>
                <w:szCs w:val="21"/>
              </w:rPr>
              <w:t>Lampy obrysowe i boczne w technologii LED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315CE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wyposażony w urządzenie sygnalizacyjno-ostrzegawcze, akustyczne i świetlne. Urządzenie akustyczne umożliwiające podawanie komunikatów słownych. Głośnik min. 200 W. Modulator sygnałów ostrzegawczych zamontowany w miejscu umożliwiającym łatwy dostęp dla dowódcy.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Belka sygnalizacyjna z niebieskimi lampami wysyłającymi sygnał błyskowy straż zamontowana na dachu z przodu pojazdu oraz pojedyncza lampa sygnalizacyjna wysyłająca sygnał błyskowy z tyłu pojazdu.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Dodatkowo dwie lampy </w:t>
            </w:r>
            <w:proofErr w:type="spellStart"/>
            <w:r>
              <w:rPr>
                <w:sz w:val="21"/>
                <w:szCs w:val="21"/>
              </w:rPr>
              <w:t>stroposkopowe</w:t>
            </w:r>
            <w:proofErr w:type="spellEnd"/>
            <w:r>
              <w:rPr>
                <w:sz w:val="21"/>
                <w:szCs w:val="21"/>
              </w:rPr>
              <w:t xml:space="preserve"> sygnalizacyjne niebieskie wysyłające sygnał błyskowy z przodu pojazdu.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Sygnał pneumatyczny załączany dodatkowym włącznikiem.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Sygnalizacja świetlna wykonana w technologii LED.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3900EB" w:rsidRDefault="008D648F" w:rsidP="001E5CD9">
            <w:pPr>
              <w:rPr>
                <w:color w:val="FF0000"/>
                <w:sz w:val="21"/>
                <w:szCs w:val="21"/>
              </w:rPr>
            </w:pPr>
            <w:r w:rsidRPr="00152943">
              <w:rPr>
                <w:sz w:val="21"/>
                <w:szCs w:val="21"/>
              </w:rPr>
              <w:t>Samochód wyposażony w złącze do ładowania akumulatorów podczas postoju oraz złącze pneumatyczne do podtrzymania ciśnienia w układzie pneumatycznym z zewnętrznego źródła.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863E61">
            <w:pPr>
              <w:rPr>
                <w:sz w:val="21"/>
                <w:szCs w:val="21"/>
              </w:rPr>
            </w:pPr>
            <w:r w:rsidRPr="003900EB">
              <w:rPr>
                <w:sz w:val="21"/>
                <w:szCs w:val="21"/>
              </w:rPr>
              <w:t xml:space="preserve">Zdalnie sterowany pneumatycznie wysuwany maszt oświetleniowy LED </w:t>
            </w:r>
            <w:r>
              <w:rPr>
                <w:sz w:val="21"/>
                <w:szCs w:val="21"/>
              </w:rPr>
              <w:t xml:space="preserve">o wysokości min. 4 m, </w:t>
            </w:r>
            <w:r w:rsidRPr="003900EB">
              <w:rPr>
                <w:sz w:val="21"/>
                <w:szCs w:val="21"/>
              </w:rPr>
              <w:t>zasilany napięciem pojazdu 24V</w:t>
            </w:r>
            <w:r>
              <w:rPr>
                <w:sz w:val="21"/>
                <w:szCs w:val="21"/>
              </w:rPr>
              <w:t xml:space="preserve"> lub z agregatu prądotwórczego, wyposażony w min. 2 </w:t>
            </w:r>
            <w:proofErr w:type="spellStart"/>
            <w:r>
              <w:rPr>
                <w:sz w:val="21"/>
                <w:szCs w:val="21"/>
              </w:rPr>
              <w:t>najaśnice</w:t>
            </w:r>
            <w:proofErr w:type="spellEnd"/>
            <w:r>
              <w:rPr>
                <w:sz w:val="21"/>
                <w:szCs w:val="21"/>
              </w:rPr>
              <w:t xml:space="preserve"> o minimalnej mocy 1000 W.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 dachu zamontowane składane działko wodno-pianowe.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Zdalnie sterowana wciągarka elektryczna o uciągu min. 9000 </w:t>
            </w:r>
            <w:proofErr w:type="spellStart"/>
            <w:r>
              <w:rPr>
                <w:sz w:val="21"/>
                <w:szCs w:val="21"/>
              </w:rPr>
              <w:t>lbs</w:t>
            </w:r>
            <w:proofErr w:type="spellEnd"/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wyposażony w uchwyty i mocowania służące do przewozu wyposażenia przewidzianego dla samochodu pożarniczego.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Zestaw nagłośnienia w kabinie pojazdu (Radio USB + głośniki)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Skrytki na sprzęt i wyposażenie wykonane z aluminium, wodo i pyłoszczelne, odporne na korozję. 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pola pracy.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Szperacz </w:t>
            </w:r>
            <w:proofErr w:type="spellStart"/>
            <w:r>
              <w:rPr>
                <w:sz w:val="21"/>
                <w:szCs w:val="21"/>
              </w:rPr>
              <w:t>pogorzeliskowy</w:t>
            </w:r>
            <w:proofErr w:type="spellEnd"/>
            <w:r>
              <w:rPr>
                <w:sz w:val="21"/>
                <w:szCs w:val="21"/>
              </w:rPr>
              <w:t xml:space="preserve"> sterowany pilotem. 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Wyjście do ładowania radiostacji nasobnych.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Zamontowanie i uruchomienie dostarczonej przez Zamawiającego radiostacji.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Dodatkowe oznakowanie pojazdu według specyfikacji zamawiającego (nr operacyjne, nazwa jednostki, herb gminy itp.)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przygotowany do eksploatacji, po wymianie płynów i materiałów eksploatacyjnych.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Instrukcja obsługi pojazdu.</w:t>
            </w:r>
          </w:p>
        </w:tc>
      </w:tr>
    </w:tbl>
    <w:p w:rsidR="0088731D" w:rsidRDefault="0088731D" w:rsidP="0088731D">
      <w:pPr>
        <w:rPr>
          <w:b/>
          <w:bCs/>
          <w:sz w:val="28"/>
        </w:rPr>
      </w:pPr>
    </w:p>
    <w:p w:rsidR="00932F62" w:rsidRDefault="00932F62"/>
    <w:sectPr w:rsidR="0093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1D"/>
    <w:rsid w:val="00013F44"/>
    <w:rsid w:val="000215CE"/>
    <w:rsid w:val="000C66AB"/>
    <w:rsid w:val="00152943"/>
    <w:rsid w:val="001B227D"/>
    <w:rsid w:val="001D75B9"/>
    <w:rsid w:val="001E7450"/>
    <w:rsid w:val="00361A8F"/>
    <w:rsid w:val="0037072C"/>
    <w:rsid w:val="003900EB"/>
    <w:rsid w:val="004E034A"/>
    <w:rsid w:val="007522AD"/>
    <w:rsid w:val="00767307"/>
    <w:rsid w:val="007F71A7"/>
    <w:rsid w:val="00863E61"/>
    <w:rsid w:val="0088731D"/>
    <w:rsid w:val="008B7AB7"/>
    <w:rsid w:val="008D648F"/>
    <w:rsid w:val="00932F62"/>
    <w:rsid w:val="00A315CE"/>
    <w:rsid w:val="00AA4018"/>
    <w:rsid w:val="00AD7D7B"/>
    <w:rsid w:val="00AF4695"/>
    <w:rsid w:val="00C6176F"/>
    <w:rsid w:val="00C7567E"/>
    <w:rsid w:val="00E509C0"/>
    <w:rsid w:val="00E61861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8B884-28E9-4106-996F-6A7613B4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88731D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A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A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Wioletta Ulrich-Juś</cp:lastModifiedBy>
  <cp:revision>7</cp:revision>
  <cp:lastPrinted>2016-09-21T06:37:00Z</cp:lastPrinted>
  <dcterms:created xsi:type="dcterms:W3CDTF">2016-09-19T12:13:00Z</dcterms:created>
  <dcterms:modified xsi:type="dcterms:W3CDTF">2016-09-21T09:02:00Z</dcterms:modified>
</cp:coreProperties>
</file>