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3D" w:rsidRDefault="00F9273D">
      <w:pPr>
        <w:rPr>
          <w:sz w:val="2"/>
          <w:szCs w:val="2"/>
        </w:rPr>
      </w:pPr>
    </w:p>
    <w:p w:rsidR="00F9273D" w:rsidRDefault="00F9273D">
      <w:pPr>
        <w:rPr>
          <w:sz w:val="2"/>
          <w:szCs w:val="2"/>
        </w:rPr>
      </w:pPr>
    </w:p>
    <w:p w:rsidR="00F9273D" w:rsidRDefault="00F9273D">
      <w:pPr>
        <w:rPr>
          <w:sz w:val="2"/>
          <w:szCs w:val="2"/>
        </w:rPr>
      </w:pPr>
    </w:p>
    <w:p w:rsidR="00F9273D" w:rsidRDefault="00F9273D">
      <w:pPr>
        <w:rPr>
          <w:sz w:val="2"/>
          <w:szCs w:val="2"/>
        </w:rPr>
      </w:pPr>
    </w:p>
    <w:p w:rsidR="00F9273D" w:rsidRDefault="00F9273D" w:rsidP="00F9273D">
      <w:pPr>
        <w:pStyle w:val="Nagwek20"/>
        <w:keepNext/>
        <w:keepLines/>
        <w:shd w:val="clear" w:color="auto" w:fill="auto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Załącznik Nr 2 do Zarządzenia Nr </w:t>
      </w:r>
      <w:r w:rsidR="00F12D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12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Wójta Gminy Miastków Kościelny </w:t>
      </w:r>
    </w:p>
    <w:p w:rsidR="00F9273D" w:rsidRPr="00F9273D" w:rsidRDefault="00F9273D" w:rsidP="00F9273D">
      <w:pPr>
        <w:pStyle w:val="Nagwek20"/>
        <w:keepNext/>
        <w:keepLines/>
        <w:shd w:val="clear" w:color="auto" w:fill="auto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0220A" w:rsidRDefault="00772423" w:rsidP="00F9273D">
      <w:pPr>
        <w:pStyle w:val="Nagwek20"/>
        <w:keepNext/>
        <w:keepLines/>
        <w:shd w:val="clear" w:color="auto" w:fill="auto"/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REGULAMIN PRACY SĄDU KONKURSOWEGO</w:t>
      </w:r>
      <w:bookmarkEnd w:id="0"/>
    </w:p>
    <w:p w:rsidR="00F9273D" w:rsidRPr="00F9273D" w:rsidRDefault="00F9273D" w:rsidP="00F9273D">
      <w:pPr>
        <w:pStyle w:val="Nagwek20"/>
        <w:keepNext/>
        <w:keepLines/>
        <w:shd w:val="clear" w:color="auto" w:fill="auto"/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E865C8" w:rsidP="00E865C8">
      <w:pPr>
        <w:pStyle w:val="Teksttreci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powołanego do przygotowania i</w:t>
      </w:r>
      <w:r w:rsidR="00772423" w:rsidRPr="00F9273D">
        <w:rPr>
          <w:rFonts w:ascii="Times New Roman" w:hAnsi="Times New Roman" w:cs="Times New Roman"/>
          <w:sz w:val="24"/>
          <w:szCs w:val="24"/>
        </w:rPr>
        <w:t xml:space="preserve"> przeprowadzenia konkursu, w tym do dokonania oceny spełniania przez uczestników konkursu wymagań określonych w regulaminie konkursu, oceny prac konkursowych oraz wyboru najlepszych prac konkursowych</w:t>
      </w:r>
    </w:p>
    <w:p w:rsidR="00E865C8" w:rsidRDefault="00772423" w:rsidP="00E865C8">
      <w:pPr>
        <w:pStyle w:val="Teksttreci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na opracowanie koncepcji zagospodarowania terenu przestrzeni publicznej dla zadania</w:t>
      </w:r>
      <w:r w:rsidR="00E865C8">
        <w:rPr>
          <w:rFonts w:ascii="Times New Roman" w:hAnsi="Times New Roman" w:cs="Times New Roman"/>
          <w:sz w:val="24"/>
          <w:szCs w:val="24"/>
        </w:rPr>
        <w:t>:</w:t>
      </w:r>
    </w:p>
    <w:p w:rsidR="00E865C8" w:rsidRPr="00E865C8" w:rsidRDefault="00772423" w:rsidP="00E865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865C8">
        <w:rPr>
          <w:rFonts w:ascii="Times New Roman" w:hAnsi="Times New Roman" w:cs="Times New Roman"/>
          <w:sz w:val="28"/>
          <w:szCs w:val="28"/>
        </w:rPr>
        <w:t xml:space="preserve"> </w:t>
      </w:r>
      <w:r w:rsidR="00E865C8" w:rsidRPr="00E865C8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„Kształtowanie przestrzeni publicznej poprzez zagospodarowanie terenu przy zabytkowym  kościele w Miastkowie Kościelnym”</w:t>
      </w:r>
    </w:p>
    <w:p w:rsidR="00E0220A" w:rsidRDefault="00E0220A" w:rsidP="00E865C8">
      <w:pPr>
        <w:pStyle w:val="Teksttreci20"/>
        <w:shd w:val="clear" w:color="auto" w:fill="au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65C8" w:rsidRDefault="00E865C8" w:rsidP="00E865C8">
      <w:pPr>
        <w:pStyle w:val="Teksttreci20"/>
        <w:shd w:val="clear" w:color="auto" w:fill="au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65C8" w:rsidRPr="00F9273D" w:rsidRDefault="00E865C8" w:rsidP="00E865C8">
      <w:pPr>
        <w:pStyle w:val="Teksttreci20"/>
        <w:shd w:val="clear" w:color="auto" w:fill="au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E865C8">
      <w:pPr>
        <w:pStyle w:val="Teksttreci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ORGANIZATOR KONKURSU:</w:t>
      </w:r>
    </w:p>
    <w:p w:rsidR="00E865C8" w:rsidRDefault="00E865C8" w:rsidP="00E865C8">
      <w:pPr>
        <w:pStyle w:val="Teksttreci5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Miastków Kościelny</w:t>
      </w:r>
      <w:r w:rsidR="00772423" w:rsidRPr="00F9273D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Rynek 6, 08-420 Miastków Kościelny</w:t>
      </w:r>
    </w:p>
    <w:p w:rsidR="00E0220A" w:rsidRPr="00F9273D" w:rsidRDefault="00772423" w:rsidP="00E865C8">
      <w:pPr>
        <w:pStyle w:val="Teksttreci5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Style w:val="Teksttreci6"/>
          <w:rFonts w:ascii="Times New Roman" w:hAnsi="Times New Roman" w:cs="Times New Roman"/>
          <w:b w:val="0"/>
          <w:bCs w:val="0"/>
          <w:sz w:val="24"/>
          <w:szCs w:val="24"/>
        </w:rPr>
        <w:t>(Wartość konkursu nie przekracza równowartości kwoty 30 000 EURO)</w:t>
      </w:r>
    </w:p>
    <w:p w:rsidR="00E0220A" w:rsidRPr="00F9273D" w:rsidRDefault="00E0220A" w:rsidP="00F9273D">
      <w:pPr>
        <w:jc w:val="both"/>
        <w:rPr>
          <w:rFonts w:ascii="Times New Roman" w:hAnsi="Times New Roman" w:cs="Times New Roman"/>
        </w:rPr>
      </w:pPr>
    </w:p>
    <w:p w:rsidR="00E0220A" w:rsidRPr="00F9273D" w:rsidRDefault="00772423" w:rsidP="00E865C8">
      <w:pPr>
        <w:pStyle w:val="Teksttreci10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§1</w:t>
      </w:r>
    </w:p>
    <w:p w:rsidR="00E0220A" w:rsidRPr="00F9273D" w:rsidRDefault="00772423" w:rsidP="00F9273D">
      <w:pPr>
        <w:pStyle w:val="Teksttreci20"/>
        <w:numPr>
          <w:ilvl w:val="0"/>
          <w:numId w:val="1"/>
        </w:numPr>
        <w:shd w:val="clear" w:color="auto" w:fill="auto"/>
        <w:tabs>
          <w:tab w:val="left" w:pos="333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W skład sądu konkursowego wchodzi:</w:t>
      </w:r>
    </w:p>
    <w:p w:rsidR="00E0220A" w:rsidRPr="00F9273D" w:rsidRDefault="00772423" w:rsidP="00F9273D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przewodniczący sądu konkursowego</w:t>
      </w:r>
    </w:p>
    <w:p w:rsidR="00E0220A" w:rsidRPr="00F9273D" w:rsidRDefault="00F12DC7" w:rsidP="00F9273D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72423" w:rsidRPr="00F9273D">
        <w:rPr>
          <w:rFonts w:ascii="Times New Roman" w:hAnsi="Times New Roman" w:cs="Times New Roman"/>
          <w:sz w:val="24"/>
          <w:szCs w:val="24"/>
        </w:rPr>
        <w:t>sędziów sądu konkursowego</w:t>
      </w:r>
    </w:p>
    <w:p w:rsidR="00E0220A" w:rsidRPr="00F9273D" w:rsidRDefault="00772423" w:rsidP="00F9273D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Sędziów powołuje </w:t>
      </w:r>
      <w:r w:rsidR="00E865C8">
        <w:rPr>
          <w:rFonts w:ascii="Times New Roman" w:hAnsi="Times New Roman" w:cs="Times New Roman"/>
          <w:sz w:val="24"/>
          <w:szCs w:val="24"/>
        </w:rPr>
        <w:t xml:space="preserve">się </w:t>
      </w:r>
      <w:r w:rsidRPr="00F9273D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E865C8">
        <w:rPr>
          <w:rFonts w:ascii="Times New Roman" w:hAnsi="Times New Roman" w:cs="Times New Roman"/>
          <w:sz w:val="24"/>
          <w:szCs w:val="24"/>
        </w:rPr>
        <w:t>Wójta Gminy Miastków Kościelny.</w:t>
      </w:r>
    </w:p>
    <w:p w:rsidR="00E0220A" w:rsidRPr="00F9273D" w:rsidRDefault="00772423" w:rsidP="00F9273D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W przypadku zaistnienia przyczyn uniemożliwiających wykonywanie funkcji członka sądu, w miejsce odwołanego sędziego w drodze Zarządzenia zostanie powołany przez </w:t>
      </w:r>
      <w:r w:rsidR="00E865C8">
        <w:rPr>
          <w:rFonts w:ascii="Times New Roman" w:hAnsi="Times New Roman" w:cs="Times New Roman"/>
          <w:sz w:val="24"/>
          <w:szCs w:val="24"/>
        </w:rPr>
        <w:t>Wójta Gminy Miastków Kościelny</w:t>
      </w:r>
      <w:r w:rsidRPr="00F9273D">
        <w:rPr>
          <w:rFonts w:ascii="Times New Roman" w:hAnsi="Times New Roman" w:cs="Times New Roman"/>
          <w:sz w:val="24"/>
          <w:szCs w:val="24"/>
        </w:rPr>
        <w:t xml:space="preserve"> Zastępca członka sądu, który będzie sprawować funkcje sędziego do końca prac Sądu Konkursowego.</w:t>
      </w:r>
    </w:p>
    <w:p w:rsidR="00E865C8" w:rsidRDefault="00E865C8" w:rsidP="00F9273D">
      <w:pPr>
        <w:pStyle w:val="Teksttreci11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E865C8">
      <w:pPr>
        <w:pStyle w:val="Teksttreci11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§2</w:t>
      </w:r>
    </w:p>
    <w:p w:rsidR="00E0220A" w:rsidRPr="00F9273D" w:rsidRDefault="00772423" w:rsidP="00F9273D">
      <w:pPr>
        <w:pStyle w:val="Teksttreci20"/>
        <w:numPr>
          <w:ilvl w:val="0"/>
          <w:numId w:val="3"/>
        </w:numPr>
        <w:shd w:val="clear" w:color="auto" w:fill="auto"/>
        <w:tabs>
          <w:tab w:val="left" w:pos="337"/>
        </w:tabs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Pracami sądu konkursowego kieruje Przewodniczący, a w przypadku jego nieobecności lub braku możliwości pełnienia funkcji wyznaczony przez </w:t>
      </w:r>
      <w:r w:rsidR="00E865C8">
        <w:rPr>
          <w:rFonts w:ascii="Times New Roman" w:hAnsi="Times New Roman" w:cs="Times New Roman"/>
          <w:sz w:val="24"/>
          <w:szCs w:val="24"/>
        </w:rPr>
        <w:t>Wójta Gminy Miastków Kościelny</w:t>
      </w:r>
      <w:r w:rsidR="00F12DC7">
        <w:rPr>
          <w:rFonts w:ascii="Times New Roman" w:hAnsi="Times New Roman" w:cs="Times New Roman"/>
          <w:sz w:val="24"/>
          <w:szCs w:val="24"/>
        </w:rPr>
        <w:t xml:space="preserve"> inny sędzia Sądu Konkursowego.</w:t>
      </w:r>
    </w:p>
    <w:p w:rsidR="00E0220A" w:rsidRDefault="00772423" w:rsidP="00F9273D">
      <w:pPr>
        <w:pStyle w:val="Teksttreci20"/>
        <w:numPr>
          <w:ilvl w:val="0"/>
          <w:numId w:val="3"/>
        </w:numPr>
        <w:shd w:val="clear" w:color="auto" w:fill="auto"/>
        <w:tabs>
          <w:tab w:val="left" w:pos="340"/>
        </w:tabs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Przewodniczącego powołuje zarządzeniem, o którym mowa w § 1 ust. 2 </w:t>
      </w:r>
      <w:r w:rsidR="00E865C8">
        <w:rPr>
          <w:rFonts w:ascii="Times New Roman" w:hAnsi="Times New Roman" w:cs="Times New Roman"/>
          <w:sz w:val="24"/>
          <w:szCs w:val="24"/>
        </w:rPr>
        <w:t>Wójt Gminy Miastków Kościelny.</w:t>
      </w:r>
    </w:p>
    <w:p w:rsidR="00E865C8" w:rsidRPr="00F9273D" w:rsidRDefault="00E865C8" w:rsidP="00E865C8">
      <w:pPr>
        <w:pStyle w:val="Teksttreci20"/>
        <w:shd w:val="clear" w:color="auto" w:fill="auto"/>
        <w:tabs>
          <w:tab w:val="left" w:pos="340"/>
        </w:tabs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E865C8">
      <w:pPr>
        <w:pStyle w:val="Teksttreci1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§3</w:t>
      </w:r>
    </w:p>
    <w:p w:rsidR="00E0220A" w:rsidRPr="00F9273D" w:rsidRDefault="00772423" w:rsidP="00F9273D">
      <w:pPr>
        <w:pStyle w:val="Teksttreci20"/>
        <w:numPr>
          <w:ilvl w:val="0"/>
          <w:numId w:val="4"/>
        </w:numPr>
        <w:shd w:val="clear" w:color="auto" w:fill="auto"/>
        <w:tabs>
          <w:tab w:val="left" w:pos="344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Do obsługi </w:t>
      </w:r>
      <w:proofErr w:type="spellStart"/>
      <w:r w:rsidRPr="00F9273D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F9273D">
        <w:rPr>
          <w:rFonts w:ascii="Times New Roman" w:hAnsi="Times New Roman" w:cs="Times New Roman"/>
          <w:sz w:val="24"/>
          <w:szCs w:val="24"/>
        </w:rPr>
        <w:t xml:space="preserve"> - biurowej konkursu, prowadzenia dokumentacji postępowania konkursowego oraz zapewnienia kontaktów z uczestnikami postępowania konkursowego </w:t>
      </w:r>
      <w:r w:rsidR="00E865C8">
        <w:rPr>
          <w:rFonts w:ascii="Times New Roman" w:hAnsi="Times New Roman" w:cs="Times New Roman"/>
          <w:sz w:val="24"/>
          <w:szCs w:val="24"/>
        </w:rPr>
        <w:t>Wójt Gminy Miastków Kościelny</w:t>
      </w:r>
      <w:r w:rsidRPr="00F9273D">
        <w:rPr>
          <w:rFonts w:ascii="Times New Roman" w:hAnsi="Times New Roman" w:cs="Times New Roman"/>
          <w:sz w:val="24"/>
          <w:szCs w:val="24"/>
        </w:rPr>
        <w:t xml:space="preserve"> wyznacza Sekretarza Sądu Konkursowego.</w:t>
      </w:r>
    </w:p>
    <w:p w:rsidR="00E0220A" w:rsidRPr="00F9273D" w:rsidRDefault="00772423" w:rsidP="00F9273D">
      <w:pPr>
        <w:pStyle w:val="Teksttreci20"/>
        <w:numPr>
          <w:ilvl w:val="0"/>
          <w:numId w:val="4"/>
        </w:numPr>
        <w:shd w:val="clear" w:color="auto" w:fill="auto"/>
        <w:tabs>
          <w:tab w:val="left" w:pos="34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Sekretarz Sądu nie wchodzi w skład sądu i nie dokonuje oceny zgłoszonych prac konkursowych.</w:t>
      </w:r>
    </w:p>
    <w:p w:rsidR="00E865C8" w:rsidRDefault="00E865C8" w:rsidP="00F9273D">
      <w:pPr>
        <w:pStyle w:val="Teksttreci120"/>
        <w:shd w:val="clear" w:color="auto" w:fill="auto"/>
        <w:spacing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E865C8">
      <w:pPr>
        <w:pStyle w:val="Teksttreci1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§5</w:t>
      </w:r>
    </w:p>
    <w:p w:rsidR="00E0220A" w:rsidRPr="00F9273D" w:rsidRDefault="00772423" w:rsidP="00E865C8">
      <w:pPr>
        <w:pStyle w:val="Teksttreci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Sąd rozpoczyna działalność z chwilą powołania.</w:t>
      </w:r>
    </w:p>
    <w:p w:rsidR="00E865C8" w:rsidRDefault="00E865C8" w:rsidP="00F9273D">
      <w:pPr>
        <w:pStyle w:val="Teksttreci13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E865C8">
      <w:pPr>
        <w:pStyle w:val="Teksttreci1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§6</w:t>
      </w:r>
    </w:p>
    <w:p w:rsidR="00E0220A" w:rsidRPr="00F9273D" w:rsidRDefault="00772423" w:rsidP="00F9273D">
      <w:pPr>
        <w:pStyle w:val="Teksttreci20"/>
        <w:shd w:val="clear" w:color="auto" w:fill="au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Do kompetencji Przewodniczącego Sądu Konkursowego należy w szczególności:</w:t>
      </w:r>
    </w:p>
    <w:p w:rsidR="00E0220A" w:rsidRPr="00F9273D" w:rsidRDefault="00772423" w:rsidP="00F9273D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wyznaczanie terminów posiedzeń sądu,</w:t>
      </w:r>
    </w:p>
    <w:p w:rsidR="00E0220A" w:rsidRPr="00F9273D" w:rsidRDefault="00772423" w:rsidP="00F9273D">
      <w:pPr>
        <w:pStyle w:val="Teksttreci20"/>
        <w:numPr>
          <w:ilvl w:val="0"/>
          <w:numId w:val="5"/>
        </w:numPr>
        <w:shd w:val="clear" w:color="auto" w:fill="auto"/>
        <w:tabs>
          <w:tab w:val="left" w:pos="351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prowadzenie posiedzeń sądu, rozdzielanie pomiędzy członków sądu prac</w:t>
      </w:r>
      <w:r w:rsidR="00C22C9D">
        <w:rPr>
          <w:rFonts w:ascii="Times New Roman" w:hAnsi="Times New Roman" w:cs="Times New Roman"/>
          <w:sz w:val="24"/>
          <w:szCs w:val="24"/>
        </w:rPr>
        <w:t>,</w:t>
      </w:r>
    </w:p>
    <w:p w:rsidR="00E0220A" w:rsidRPr="00F9273D" w:rsidRDefault="00772423" w:rsidP="00F9273D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nadzorowanie prowadzenia dokumentacji postępowania konkursowego</w:t>
      </w:r>
      <w:r w:rsidR="00C22C9D">
        <w:rPr>
          <w:rFonts w:ascii="Times New Roman" w:hAnsi="Times New Roman" w:cs="Times New Roman"/>
          <w:sz w:val="24"/>
          <w:szCs w:val="24"/>
        </w:rPr>
        <w:t>,</w:t>
      </w:r>
    </w:p>
    <w:p w:rsidR="00E0220A" w:rsidRPr="00F9273D" w:rsidRDefault="00772423" w:rsidP="00F9273D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informowanie </w:t>
      </w:r>
      <w:r w:rsidR="00C22C9D">
        <w:rPr>
          <w:rFonts w:ascii="Times New Roman" w:hAnsi="Times New Roman" w:cs="Times New Roman"/>
          <w:sz w:val="24"/>
          <w:szCs w:val="24"/>
        </w:rPr>
        <w:t>Wójta Gminy Miastków Kościelny</w:t>
      </w:r>
      <w:r w:rsidRPr="00F9273D">
        <w:rPr>
          <w:rFonts w:ascii="Times New Roman" w:hAnsi="Times New Roman" w:cs="Times New Roman"/>
          <w:sz w:val="24"/>
          <w:szCs w:val="24"/>
        </w:rPr>
        <w:t xml:space="preserve"> o problemach związanych z pracami sądu w toku postępowania,</w:t>
      </w:r>
    </w:p>
    <w:p w:rsidR="00E0220A" w:rsidRPr="00F9273D" w:rsidRDefault="00772423" w:rsidP="00C22C9D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po zakończeniu prac sądu przedkładanie </w:t>
      </w:r>
      <w:r w:rsidR="00C22C9D">
        <w:rPr>
          <w:rFonts w:ascii="Times New Roman" w:hAnsi="Times New Roman" w:cs="Times New Roman"/>
          <w:sz w:val="24"/>
          <w:szCs w:val="24"/>
        </w:rPr>
        <w:t>Wójtowi</w:t>
      </w:r>
      <w:r w:rsidR="00C22C9D" w:rsidRPr="00C22C9D">
        <w:rPr>
          <w:rFonts w:ascii="Times New Roman" w:hAnsi="Times New Roman" w:cs="Times New Roman"/>
          <w:sz w:val="24"/>
          <w:szCs w:val="24"/>
        </w:rPr>
        <w:t xml:space="preserve"> Gminy Miastków Kościelny </w:t>
      </w:r>
      <w:r w:rsidRPr="00F9273D">
        <w:rPr>
          <w:rFonts w:ascii="Times New Roman" w:hAnsi="Times New Roman" w:cs="Times New Roman"/>
          <w:sz w:val="24"/>
          <w:szCs w:val="24"/>
        </w:rPr>
        <w:t>protokołu z postępowania do zatwierdzenia.</w:t>
      </w:r>
    </w:p>
    <w:p w:rsidR="00C22C9D" w:rsidRDefault="00C22C9D" w:rsidP="00F9273D">
      <w:pPr>
        <w:pStyle w:val="Teksttreci1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C22C9D">
      <w:pPr>
        <w:pStyle w:val="Teksttreci1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§7</w:t>
      </w:r>
    </w:p>
    <w:p w:rsidR="00E0220A" w:rsidRPr="00F9273D" w:rsidRDefault="00772423" w:rsidP="00F9273D">
      <w:pPr>
        <w:pStyle w:val="Teksttreci20"/>
        <w:numPr>
          <w:ilvl w:val="0"/>
          <w:numId w:val="7"/>
        </w:numPr>
        <w:shd w:val="clear" w:color="auto" w:fill="auto"/>
        <w:tabs>
          <w:tab w:val="left" w:pos="34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Do obowiązków Sekretarza Sądu Konkursowego należy prowadzenie dokumentacji postępowania oraz dbałość o sprawny przebieg postępowania.</w:t>
      </w:r>
    </w:p>
    <w:p w:rsidR="00E0220A" w:rsidRPr="00F9273D" w:rsidRDefault="00772423" w:rsidP="00F9273D">
      <w:pPr>
        <w:pStyle w:val="Teksttreci20"/>
        <w:numPr>
          <w:ilvl w:val="0"/>
          <w:numId w:val="7"/>
        </w:numPr>
        <w:shd w:val="clear" w:color="auto" w:fill="auto"/>
        <w:tabs>
          <w:tab w:val="left" w:pos="394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Do kontaktów z uczestnikami postępowania upoważniony jest sekretarz sądu. Członkowie sądu konkursowego powinni unikać kontaktów z uczestnikami konkursu poza jawnymi posiedzeniami sądu, w których uczestnicy konkursu mogą brać udział.</w:t>
      </w:r>
    </w:p>
    <w:p w:rsidR="00C22C9D" w:rsidRDefault="00C22C9D" w:rsidP="00F9273D">
      <w:pPr>
        <w:pStyle w:val="Teksttreci140"/>
        <w:shd w:val="clear" w:color="auto" w:fill="auto"/>
        <w:spacing w:line="220" w:lineRule="exact"/>
        <w:jc w:val="both"/>
        <w:rPr>
          <w:rStyle w:val="Teksttreci14TrebuchetMS11pt"/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C22C9D">
      <w:pPr>
        <w:pStyle w:val="Teksttreci14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F9273D">
        <w:rPr>
          <w:rStyle w:val="Teksttreci14TrebuchetMS11pt"/>
          <w:rFonts w:ascii="Times New Roman" w:hAnsi="Times New Roman" w:cs="Times New Roman"/>
          <w:sz w:val="24"/>
          <w:szCs w:val="24"/>
        </w:rPr>
        <w:t xml:space="preserve">§ </w:t>
      </w:r>
      <w:r w:rsidRPr="00F9273D">
        <w:rPr>
          <w:rFonts w:ascii="Times New Roman" w:hAnsi="Times New Roman" w:cs="Times New Roman"/>
          <w:sz w:val="24"/>
          <w:szCs w:val="24"/>
        </w:rPr>
        <w:t>10</w:t>
      </w:r>
    </w:p>
    <w:p w:rsidR="00E0220A" w:rsidRPr="00F9273D" w:rsidRDefault="00772423" w:rsidP="00F9273D">
      <w:pPr>
        <w:pStyle w:val="Teksttreci20"/>
        <w:shd w:val="clear" w:color="auto" w:fill="auto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Do zadań sądu należy przygotowanie i przeprowadzenie postępowania konkursowego.</w:t>
      </w:r>
    </w:p>
    <w:p w:rsidR="00C22C9D" w:rsidRDefault="00C22C9D" w:rsidP="00F9273D">
      <w:pPr>
        <w:pStyle w:val="Teksttreci150"/>
        <w:shd w:val="clear" w:color="auto" w:fill="auto"/>
        <w:jc w:val="both"/>
        <w:rPr>
          <w:rStyle w:val="Teksttreci1511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220A" w:rsidRPr="00F9273D" w:rsidRDefault="00772423" w:rsidP="00C22C9D">
      <w:pPr>
        <w:pStyle w:val="Teksttreci15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Style w:val="Teksttreci1511pt"/>
          <w:rFonts w:ascii="Times New Roman" w:hAnsi="Times New Roman" w:cs="Times New Roman"/>
          <w:b w:val="0"/>
          <w:bCs w:val="0"/>
          <w:sz w:val="24"/>
          <w:szCs w:val="24"/>
        </w:rPr>
        <w:t xml:space="preserve">§ </w:t>
      </w:r>
      <w:r w:rsidRPr="00F9273D">
        <w:rPr>
          <w:rFonts w:ascii="Times New Roman" w:hAnsi="Times New Roman" w:cs="Times New Roman"/>
          <w:sz w:val="24"/>
          <w:szCs w:val="24"/>
        </w:rPr>
        <w:t>11</w:t>
      </w:r>
    </w:p>
    <w:p w:rsidR="00C22C9D" w:rsidRDefault="00772423" w:rsidP="00F9273D">
      <w:pPr>
        <w:pStyle w:val="Teksttreci20"/>
        <w:shd w:val="clear" w:color="auto" w:fill="auto"/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Do zadań sądu w zakresie przeprowadzenia postępowania konkursowego należy w szczególności: </w:t>
      </w:r>
    </w:p>
    <w:p w:rsidR="00E0220A" w:rsidRPr="00F9273D" w:rsidRDefault="00772423" w:rsidP="00C22C9D">
      <w:pPr>
        <w:pStyle w:val="Teksttreci20"/>
        <w:numPr>
          <w:ilvl w:val="0"/>
          <w:numId w:val="8"/>
        </w:numPr>
        <w:shd w:val="clear" w:color="auto" w:fill="auto"/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 xml:space="preserve"> udostępnianie regulaminu konkursu uczestnikom postępowania konkursowego,</w:t>
      </w:r>
    </w:p>
    <w:p w:rsidR="00E0220A" w:rsidRPr="00F9273D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1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udzielanie wyjaśnień dotyczących regulaminu konkursu,</w:t>
      </w:r>
    </w:p>
    <w:p w:rsidR="00E0220A" w:rsidRPr="00F9273D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1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ocena spełnienia warunków stawianych uczestnikom konkursu,</w:t>
      </w:r>
    </w:p>
    <w:p w:rsidR="00E0220A" w:rsidRPr="00F9273D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otwarcie prac konkursowych,</w:t>
      </w:r>
    </w:p>
    <w:p w:rsidR="00E0220A" w:rsidRPr="00F9273D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ocena prac konkursowych,</w:t>
      </w:r>
    </w:p>
    <w:p w:rsidR="00E0220A" w:rsidRPr="00F9273D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wybór najlepszych prac konkursowych,</w:t>
      </w:r>
    </w:p>
    <w:p w:rsidR="00E0220A" w:rsidRPr="00760100" w:rsidRDefault="00772423" w:rsidP="00F9273D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line="266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100">
        <w:rPr>
          <w:rFonts w:ascii="Times New Roman" w:hAnsi="Times New Roman" w:cs="Times New Roman"/>
          <w:b/>
          <w:sz w:val="24"/>
          <w:szCs w:val="24"/>
          <w:u w:val="single"/>
        </w:rPr>
        <w:t>identyfikacja autora najlepszej pracy po dokonaniu wyboru.</w:t>
      </w:r>
    </w:p>
    <w:p w:rsidR="00760100" w:rsidRDefault="00760100" w:rsidP="00F9273D">
      <w:pPr>
        <w:pStyle w:val="Teksttreci16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760100">
      <w:pPr>
        <w:pStyle w:val="Teksttreci1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§12</w:t>
      </w:r>
    </w:p>
    <w:p w:rsidR="00E0220A" w:rsidRPr="00F9273D" w:rsidRDefault="00772423" w:rsidP="00F9273D">
      <w:pPr>
        <w:pStyle w:val="Teksttreci20"/>
        <w:shd w:val="clear" w:color="auto" w:fill="auto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Otwarcie prac konkursowych w postępowaniu konkursowym:</w:t>
      </w:r>
    </w:p>
    <w:p w:rsidR="00E0220A" w:rsidRPr="00F9273D" w:rsidRDefault="00772423" w:rsidP="00F9273D">
      <w:pPr>
        <w:pStyle w:val="Teksttreci20"/>
        <w:numPr>
          <w:ilvl w:val="0"/>
          <w:numId w:val="9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Przewodniczący Sądu przedstawi zebranym: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265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skład sądu konkursowego,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272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nienaruszone opakowania (koperty itp.) okazując, iż zostały złożone w stanie nienaruszonym oraz nie noszą śladów wskazujących na próbę naruszenia ich tajemnicy,</w:t>
      </w:r>
    </w:p>
    <w:p w:rsidR="00E0220A" w:rsidRPr="00F9273D" w:rsidRDefault="00772423" w:rsidP="00F9273D">
      <w:pPr>
        <w:pStyle w:val="Teksttreci20"/>
        <w:numPr>
          <w:ilvl w:val="0"/>
          <w:numId w:val="9"/>
        </w:numPr>
        <w:shd w:val="clear" w:color="auto" w:fill="auto"/>
        <w:tabs>
          <w:tab w:val="left" w:pos="362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po otwarciu każdej pracy konkursowej wg kolejności wpływu, Przewodniczący odczytuje, a Sekretarz odnotuje: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26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liczbę identyfikacyjną pracy konkursowej,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276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dane służące ocenie prac konkursowych w oparciu o kryteria oceny zawarte w regulaminie konkursu,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26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innych niezbędnych informacji służących ocenie prac,</w:t>
      </w:r>
    </w:p>
    <w:p w:rsidR="00E0220A" w:rsidRPr="00F9273D" w:rsidRDefault="00772423" w:rsidP="00F9273D">
      <w:pPr>
        <w:pStyle w:val="Teksttreci20"/>
        <w:numPr>
          <w:ilvl w:val="0"/>
          <w:numId w:val="10"/>
        </w:numPr>
        <w:shd w:val="clear" w:color="auto" w:fill="auto"/>
        <w:tabs>
          <w:tab w:val="left" w:pos="333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informacji, czy w treści pracy nie stwierdza się informacji</w:t>
      </w:r>
      <w:r w:rsidR="00F12DC7">
        <w:rPr>
          <w:rFonts w:ascii="Times New Roman" w:hAnsi="Times New Roman" w:cs="Times New Roman"/>
          <w:sz w:val="24"/>
          <w:szCs w:val="24"/>
        </w:rPr>
        <w:t xml:space="preserve"> umożliwiających identyfikację pr</w:t>
      </w:r>
      <w:r w:rsidRPr="00F9273D">
        <w:rPr>
          <w:rFonts w:ascii="Times New Roman" w:hAnsi="Times New Roman" w:cs="Times New Roman"/>
          <w:sz w:val="24"/>
          <w:szCs w:val="24"/>
        </w:rPr>
        <w:t xml:space="preserve">acy konkursowej. W przypadku stwierdzenia obecności takich informacji praca konkursowa podlega odrzuceniu z uwagi na fakt, </w:t>
      </w:r>
      <w:r w:rsidRPr="00760100">
        <w:rPr>
          <w:rFonts w:ascii="Times New Roman" w:hAnsi="Times New Roman" w:cs="Times New Roman"/>
          <w:b/>
          <w:sz w:val="24"/>
          <w:szCs w:val="24"/>
          <w:u w:val="single"/>
        </w:rPr>
        <w:t>iż niedopuszczalnym jest dokonanie identyfikacji autora przed dokonaniem oceny złożonych prac i wyboru prac najlepszych</w:t>
      </w:r>
      <w:r w:rsidRPr="00F9273D">
        <w:rPr>
          <w:rFonts w:ascii="Times New Roman" w:hAnsi="Times New Roman" w:cs="Times New Roman"/>
          <w:sz w:val="24"/>
          <w:szCs w:val="24"/>
        </w:rPr>
        <w:t>.</w:t>
      </w:r>
    </w:p>
    <w:p w:rsidR="00760100" w:rsidRDefault="00760100" w:rsidP="00F9273D">
      <w:pPr>
        <w:pStyle w:val="Teksttreci1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760100" w:rsidRDefault="00760100" w:rsidP="00F9273D">
      <w:pPr>
        <w:pStyle w:val="Teksttreci1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E0220A" w:rsidRPr="00F9273D" w:rsidRDefault="00772423" w:rsidP="00760100">
      <w:pPr>
        <w:pStyle w:val="Teksttreci1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§13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51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W trakcie oceny złożonych prac konkursowych sąd określa, czy wszystkie prace konkursowe są zgodne z treścią regulaminu konkursu i nie podlegają odrzuceniu jako niezgodne z jego treścią.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Sąd dokonuje oceny niepodlegających odrzuceniu prac zgodnie z kryteriami oceny określonymi w regulaminie konkursu. Każdy z członków sądu dokonuje indywidualnej oceny sporządzając uzasadnienie oceny.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Sąd dokonuje wyboru najlepszej pracy konkursowej lub najlepszych prac konkursowych.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Po wskazaniu najlepszej pracy lub najlepszych prac sąd dokonuje identyfikacji autorów prac.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48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9273D">
        <w:rPr>
          <w:rFonts w:ascii="Times New Roman" w:hAnsi="Times New Roman" w:cs="Times New Roman"/>
          <w:sz w:val="24"/>
          <w:szCs w:val="24"/>
        </w:rPr>
        <w:t>Sąd po rozstrzygnięciu ankiety ponownie podsumuje punktację prac konkursowych.</w:t>
      </w:r>
    </w:p>
    <w:p w:rsidR="00E0220A" w:rsidRPr="00F9273D" w:rsidRDefault="00772423" w:rsidP="00F9273D">
      <w:pPr>
        <w:pStyle w:val="Teksttreci20"/>
        <w:numPr>
          <w:ilvl w:val="0"/>
          <w:numId w:val="11"/>
        </w:numPr>
        <w:shd w:val="clear" w:color="auto" w:fill="auto"/>
        <w:tabs>
          <w:tab w:val="left" w:pos="351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Po podliczeniu wszystkich punktów sąd dokona wyboru najlepszej pracy lub najlepszych prac przez oraz poinformuje o wynikach konkursu wszystkich uczestników.</w:t>
      </w:r>
    </w:p>
    <w:p w:rsidR="00760100" w:rsidRDefault="00760100" w:rsidP="00F9273D">
      <w:pPr>
        <w:pStyle w:val="Teksttreci120"/>
        <w:shd w:val="clear" w:color="auto" w:fill="auto"/>
        <w:spacing w:line="210" w:lineRule="exact"/>
        <w:jc w:val="both"/>
        <w:rPr>
          <w:rStyle w:val="Teksttreci12TrebuchetMS95ptOdstpy0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220A" w:rsidRPr="00F9273D" w:rsidRDefault="00772423" w:rsidP="00760100">
      <w:pPr>
        <w:pStyle w:val="Teksttreci120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F9273D">
        <w:rPr>
          <w:rStyle w:val="Teksttreci12TrebuchetMS95ptOdstpy0pt"/>
          <w:rFonts w:ascii="Times New Roman" w:hAnsi="Times New Roman" w:cs="Times New Roman"/>
          <w:b w:val="0"/>
          <w:bCs w:val="0"/>
          <w:sz w:val="24"/>
          <w:szCs w:val="24"/>
        </w:rPr>
        <w:t xml:space="preserve">§ </w:t>
      </w:r>
      <w:r w:rsidRPr="00F9273D">
        <w:rPr>
          <w:rFonts w:ascii="Times New Roman" w:hAnsi="Times New Roman" w:cs="Times New Roman"/>
          <w:sz w:val="24"/>
          <w:szCs w:val="24"/>
        </w:rPr>
        <w:t>14</w:t>
      </w:r>
    </w:p>
    <w:p w:rsidR="00E0220A" w:rsidRPr="00F9273D" w:rsidRDefault="00772423" w:rsidP="00F9273D">
      <w:pPr>
        <w:pStyle w:val="Teksttreci20"/>
        <w:shd w:val="clear" w:color="auto" w:fill="auto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273D">
        <w:rPr>
          <w:rFonts w:ascii="Times New Roman" w:hAnsi="Times New Roman" w:cs="Times New Roman"/>
          <w:sz w:val="24"/>
          <w:szCs w:val="24"/>
        </w:rPr>
        <w:t>Sąd kończy działalność po rozstrzygnięciu konkursu.</w:t>
      </w:r>
    </w:p>
    <w:sectPr w:rsidR="00E0220A" w:rsidRPr="00F9273D">
      <w:headerReference w:type="default" r:id="rId7"/>
      <w:footerReference w:type="default" r:id="rId8"/>
      <w:type w:val="continuous"/>
      <w:pgSz w:w="11909" w:h="16840"/>
      <w:pgMar w:top="1430" w:right="1311" w:bottom="130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21" w:rsidRDefault="00BE1721">
      <w:r>
        <w:separator/>
      </w:r>
    </w:p>
  </w:endnote>
  <w:endnote w:type="continuationSeparator" w:id="0">
    <w:p w:rsidR="00BE1721" w:rsidRDefault="00B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0A" w:rsidRDefault="007724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10519410</wp:posOffset>
              </wp:positionV>
              <wp:extent cx="80645" cy="132080"/>
              <wp:effectExtent l="635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0A" w:rsidRDefault="0077242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2DC7" w:rsidRPr="00F12DC7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8pt;margin-top:828.3pt;width:6.35pt;height:10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" filled="f" stroked="f">
              <v:textbox style="mso-fit-shape-to-text:t" inset="0,0,0,0">
                <w:txbxContent>
                  <w:p w:rsidR="00E0220A" w:rsidRDefault="0077242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2DC7" w:rsidRPr="00F12DC7">
                      <w:rPr>
                        <w:rStyle w:val="Nagweklubstopka1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Nagweklubstopka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10085070</wp:posOffset>
              </wp:positionV>
              <wp:extent cx="5317490" cy="263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0A" w:rsidRDefault="00E0220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9.15pt;margin-top:794.1pt;width:418.7pt;height:20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" filled="f" stroked="f">
              <v:textbox style="mso-fit-shape-to-text:t" inset="0,0,0,0">
                <w:txbxContent>
                  <w:p w:rsidR="00E0220A" w:rsidRDefault="00E0220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21" w:rsidRDefault="00BE1721"/>
  </w:footnote>
  <w:footnote w:type="continuationSeparator" w:id="0">
    <w:p w:rsidR="00BE1721" w:rsidRDefault="00BE17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3D" w:rsidRDefault="00F9273D">
    <w:pPr>
      <w:pStyle w:val="Nagwek"/>
    </w:pPr>
  </w:p>
  <w:p w:rsidR="00F9273D" w:rsidRPr="00F9273D" w:rsidRDefault="00F9273D" w:rsidP="00F9273D">
    <w:pPr>
      <w:widowControl/>
      <w:tabs>
        <w:tab w:val="center" w:pos="4536"/>
        <w:tab w:val="right" w:pos="9072"/>
      </w:tabs>
      <w:suppressAutoHyphens/>
      <w:spacing w:line="288" w:lineRule="auto"/>
      <w:rPr>
        <w:rFonts w:ascii="Times New Roman" w:eastAsia="Times New Roman" w:hAnsi="Times New Roman" w:cs="Times New Roman"/>
        <w:b/>
        <w:bCs/>
        <w:color w:val="339966"/>
        <w:sz w:val="8"/>
        <w:szCs w:val="8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9273D" w:rsidRPr="00F9273D" w:rsidRDefault="00F9273D" w:rsidP="00F9273D">
    <w:pPr>
      <w:widowControl/>
      <w:tabs>
        <w:tab w:val="center" w:pos="4536"/>
        <w:tab w:val="right" w:pos="9072"/>
      </w:tabs>
      <w:suppressAutoHyphens/>
      <w:jc w:val="center"/>
      <w:rPr>
        <w:rFonts w:ascii="Times New Roman" w:eastAsia="Times New Roman" w:hAnsi="Times New Roman" w:cs="Times New Roman"/>
        <w:b/>
        <w:bCs/>
        <w:color w:val="339966"/>
        <w:sz w:val="32"/>
        <w:szCs w:val="32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273D">
      <w:rPr>
        <w:rFonts w:ascii="Times New Roman" w:eastAsia="Times New Roman" w:hAnsi="Times New Roman" w:cs="Times New Roman"/>
        <w:b/>
        <w:bCs/>
        <w:color w:val="339966"/>
        <w:sz w:val="32"/>
        <w:szCs w:val="32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Miastków Kościelny</w:t>
    </w:r>
  </w:p>
  <w:p w:rsidR="00F9273D" w:rsidRPr="00F9273D" w:rsidRDefault="00F9273D" w:rsidP="00F9273D">
    <w:pPr>
      <w:widowControl/>
      <w:tabs>
        <w:tab w:val="center" w:pos="4536"/>
        <w:tab w:val="right" w:pos="9072"/>
      </w:tabs>
      <w:suppressAutoHyphens/>
      <w:jc w:val="center"/>
      <w:rPr>
        <w:rFonts w:ascii="Times New Roman" w:eastAsia="Times New Roman" w:hAnsi="Times New Roman" w:cs="Times New Roman"/>
        <w:color w:val="339966"/>
        <w:sz w:val="22"/>
        <w:szCs w:val="22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273D">
      <w:rPr>
        <w:rFonts w:ascii="Times New Roman" w:eastAsia="Times New Roman" w:hAnsi="Times New Roman" w:cs="Times New Roman"/>
        <w:color w:val="339966"/>
        <w:sz w:val="22"/>
        <w:szCs w:val="22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08-420 Miastków Kościelny, ul. Rynek 6, tel. (025) 751-12-86, fax. (025) 754-40-07</w:t>
    </w:r>
    <w:r w:rsidRPr="00F9273D">
      <w:rPr>
        <w:rFonts w:ascii="Times New Roman" w:eastAsia="Times New Roman" w:hAnsi="Times New Roman" w:cs="Times New Roman"/>
        <w:color w:val="339966"/>
        <w:sz w:val="22"/>
        <w:szCs w:val="22"/>
        <w:lang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NIP: 826-203-72-96, REGON: 711582322</w:t>
    </w:r>
  </w:p>
  <w:p w:rsidR="00F9273D" w:rsidRPr="00F9273D" w:rsidRDefault="00F9273D" w:rsidP="00F9273D">
    <w:pPr>
      <w:widowControl/>
      <w:tabs>
        <w:tab w:val="center" w:pos="4536"/>
        <w:tab w:val="right" w:pos="9360"/>
      </w:tabs>
      <w:suppressAutoHyphens/>
      <w:jc w:val="center"/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E-mail: </w:t>
    </w:r>
    <w:hyperlink r:id="rId1" w:history="1">
      <w:r w:rsidRPr="00F9273D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gmina@miastkowkoscielny.pl</w:t>
      </w:r>
    </w:hyperlink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spellStart"/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Strona</w:t>
    </w:r>
    <w:proofErr w:type="spellEnd"/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internetowa</w:t>
    </w:r>
    <w:proofErr w:type="spellEnd"/>
    <w:r w:rsidRPr="00F9273D">
      <w:rPr>
        <w:rFonts w:ascii="Times New Roman" w:eastAsia="Times New Roman" w:hAnsi="Times New Roman" w:cs="Times New Roman"/>
        <w:color w:val="339966"/>
        <w:sz w:val="22"/>
        <w:szCs w:val="22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2" w:history="1">
      <w:r w:rsidRPr="00F9273D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www.miastkowkoscielny.pl</w:t>
      </w:r>
    </w:hyperlink>
  </w:p>
  <w:p w:rsidR="00F9273D" w:rsidRPr="00F9273D" w:rsidRDefault="00F9273D" w:rsidP="00F9273D">
    <w:pPr>
      <w:widowControl/>
      <w:tabs>
        <w:tab w:val="center" w:pos="4536"/>
        <w:tab w:val="right" w:pos="9072"/>
      </w:tabs>
      <w:suppressAutoHyphens/>
      <w:spacing w:line="288" w:lineRule="auto"/>
      <w:rPr>
        <w:rFonts w:ascii="Times New Roman" w:eastAsia="Times New Roman" w:hAnsi="Times New Roman" w:cs="Times New Roman"/>
        <w:color w:val="339966"/>
        <w:sz w:val="4"/>
        <w:szCs w:val="4"/>
        <w:lang w:val="en-US" w:eastAsia="ar-SA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9273D" w:rsidRPr="00F9273D" w:rsidRDefault="00F9273D" w:rsidP="00F9273D">
    <w:pPr>
      <w:widowControl/>
      <w:tabs>
        <w:tab w:val="center" w:pos="4536"/>
        <w:tab w:val="right" w:pos="9072"/>
      </w:tabs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F9273D">
      <w:rPr>
        <w:rFonts w:ascii="Times New Roman" w:eastAsia="Times New Roman" w:hAnsi="Times New Roman" w:cs="Times New Roman"/>
        <w:noProof/>
        <w:color w:val="339966"/>
        <w:sz w:val="2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314574466" behindDoc="0" locked="0" layoutInCell="1" allowOverlap="1" wp14:anchorId="16F12C4D" wp14:editId="3D3D42E4">
              <wp:simplePos x="0" y="0"/>
              <wp:positionH relativeFrom="column">
                <wp:posOffset>-114300</wp:posOffset>
              </wp:positionH>
              <wp:positionV relativeFrom="paragraph">
                <wp:posOffset>74295</wp:posOffset>
              </wp:positionV>
              <wp:extent cx="5943600" cy="0"/>
              <wp:effectExtent l="13970" t="15240" r="14605" b="13335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1F2C6" id="Łącznik prosty 19" o:spid="_x0000_s1026" style="position:absolute;z-index:314574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PUOabiYCAAA3BAAADgAAAAAAAAAAAAAAAAAuAgAAZHJzL2Uyb0RvYy54&#10;bWxQSwECLQAUAAYACAAAACEAmaHdRtsAAAAJAQAADwAAAAAAAAAAAAAAAACABAAAZHJzL2Rvd25y&#10;ZXYueG1sUEsFBgAAAAAEAAQA8wAAAIgFAAAAAA==&#10;" strokecolor="teal" strokeweight="1.5pt"/>
          </w:pict>
        </mc:Fallback>
      </mc:AlternateContent>
    </w:r>
    <w:r w:rsidRPr="00F9273D">
      <w:rPr>
        <w:rFonts w:ascii="Times New Roman" w:eastAsia="Times New Roman" w:hAnsi="Times New Roman" w:cs="Times New Roman"/>
        <w:color w:val="auto"/>
        <w:lang w:bidi="ar-SA"/>
      </w:rPr>
      <w:br/>
    </w:r>
  </w:p>
  <w:p w:rsidR="00E0220A" w:rsidRDefault="00E022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D55"/>
    <w:multiLevelType w:val="multilevel"/>
    <w:tmpl w:val="831896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979B3"/>
    <w:multiLevelType w:val="multilevel"/>
    <w:tmpl w:val="2EAE490C"/>
    <w:lvl w:ilvl="0">
      <w:start w:val="4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675A9"/>
    <w:multiLevelType w:val="multilevel"/>
    <w:tmpl w:val="63CA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F11C1"/>
    <w:multiLevelType w:val="multilevel"/>
    <w:tmpl w:val="770EF8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54E89"/>
    <w:multiLevelType w:val="multilevel"/>
    <w:tmpl w:val="5358C4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95025"/>
    <w:multiLevelType w:val="multilevel"/>
    <w:tmpl w:val="BD920B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53E8D"/>
    <w:multiLevelType w:val="multilevel"/>
    <w:tmpl w:val="E15871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073D23"/>
    <w:multiLevelType w:val="multilevel"/>
    <w:tmpl w:val="3CAC0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00DC0"/>
    <w:multiLevelType w:val="multilevel"/>
    <w:tmpl w:val="1E167C9E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AC34C2"/>
    <w:multiLevelType w:val="multilevel"/>
    <w:tmpl w:val="7BC6BB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A07BF"/>
    <w:multiLevelType w:val="multilevel"/>
    <w:tmpl w:val="B0BE00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0A"/>
    <w:rsid w:val="00760100"/>
    <w:rsid w:val="00772423"/>
    <w:rsid w:val="009D6999"/>
    <w:rsid w:val="00BE1721"/>
    <w:rsid w:val="00C22C9D"/>
    <w:rsid w:val="00E0220A"/>
    <w:rsid w:val="00E865C8"/>
    <w:rsid w:val="00F12DC7"/>
    <w:rsid w:val="00F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9FFA4-B51B-4708-83DD-A28E6AC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lubstopkaTahoma15ptBezkursywy">
    <w:name w:val="Nagłówek lub stopka + Tahoma;15 pt;Bez kursywy"/>
    <w:basedOn w:val="Nagweklubstopk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91">
    <w:name w:val="Tekst treści (9)"/>
    <w:basedOn w:val="Teksttreci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2">
    <w:name w:val="Tekst treści (9)"/>
    <w:basedOn w:val="Teksttreci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4TrebuchetMS11pt">
    <w:name w:val="Tekst treści (14) + Trebuchet MS;11 pt"/>
    <w:basedOn w:val="Teksttreci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1511pt">
    <w:name w:val="Tekst treści (15) + 11 pt"/>
    <w:basedOn w:val="Teksttreci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12TrebuchetMS95ptOdstpy0pt">
    <w:name w:val="Tekst treści (12) + Trebuchet MS;9;5 pt;Odstępy 0 pt"/>
    <w:basedOn w:val="Teksttreci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8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8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66" w:lineRule="exac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66" w:lineRule="exact"/>
      <w:outlineLvl w:val="0"/>
    </w:pPr>
    <w:rPr>
      <w:rFonts w:ascii="Calibri" w:eastAsia="Calibri" w:hAnsi="Calibri" w:cs="Calibri"/>
      <w:spacing w:val="-20"/>
      <w:sz w:val="42"/>
      <w:szCs w:val="4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16" w:lineRule="exact"/>
      <w:jc w:val="center"/>
    </w:pPr>
    <w:rPr>
      <w:rFonts w:ascii="Garamond" w:eastAsia="Garamond" w:hAnsi="Garamond" w:cs="Garamond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266" w:lineRule="exact"/>
      <w:jc w:val="center"/>
    </w:pPr>
    <w:rPr>
      <w:rFonts w:ascii="Georgia" w:eastAsia="Georgia" w:hAnsi="Georgia" w:cs="Georgia"/>
      <w:spacing w:val="50"/>
      <w:sz w:val="22"/>
      <w:szCs w:val="22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70" w:lineRule="exac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line="266" w:lineRule="exact"/>
      <w:jc w:val="center"/>
    </w:pPr>
    <w:rPr>
      <w:rFonts w:ascii="Calibri" w:eastAsia="Calibri" w:hAnsi="Calibri" w:cs="Calibri"/>
      <w:spacing w:val="30"/>
      <w:sz w:val="21"/>
      <w:szCs w:val="21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266" w:lineRule="exac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270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266" w:lineRule="exact"/>
      <w:jc w:val="center"/>
    </w:pPr>
    <w:rPr>
      <w:rFonts w:ascii="Calibri" w:eastAsia="Calibri" w:hAnsi="Calibri" w:cs="Calibr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73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7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astkowkoscielny.pl" TargetMode="External"/><Relationship Id="rId1" Type="http://schemas.openxmlformats.org/officeDocument/2006/relationships/hyperlink" Target="mailto:gmina@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Moreń</dc:creator>
  <cp:lastModifiedBy>Wioletta Ulrich-Juś</cp:lastModifiedBy>
  <cp:revision>6</cp:revision>
  <dcterms:created xsi:type="dcterms:W3CDTF">2017-12-15T09:48:00Z</dcterms:created>
  <dcterms:modified xsi:type="dcterms:W3CDTF">2018-01-03T09:34:00Z</dcterms:modified>
</cp:coreProperties>
</file>